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  <w:t>大理市应急管理局</w:t>
      </w:r>
      <w:r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  <w:instrText xml:space="preserve"> HYPERLINK "http://www.yndali.gov.cn/dlszf/c102320/202003/31e4a79fc4f54aaaab4a56690a672aae/files/60f4dc134a934bbf8c07e13216d1862b.xls" \t "http://www.yndali.gov.cn/dlszf/c102320/202003/_blank" </w:instrText>
      </w:r>
      <w:r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  <w:t>2020年度政府信息公开情况统计表</w:t>
      </w:r>
      <w:r>
        <w:rPr>
          <w:rFonts w:hint="eastAsia" w:ascii="黑体" w:hAnsi="黑体" w:eastAsia="黑体" w:cs="黑体"/>
          <w:color w:val="333333"/>
          <w:w w:val="98"/>
          <w:sz w:val="32"/>
          <w:szCs w:val="32"/>
          <w:shd w:val="clear" w:color="auto" w:fill="FFFFFF"/>
          <w:lang w:val="en-US" w:eastAsia="zh-CN"/>
        </w:rPr>
        <w:fldChar w:fldCharType="end"/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w w:val="9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w w:val="98"/>
          <w:sz w:val="32"/>
          <w:szCs w:val="32"/>
          <w:shd w:val="clear" w:color="auto" w:fill="FFFFFF"/>
          <w:lang w:val="en-US" w:eastAsia="zh-CN"/>
        </w:rPr>
        <w:t>二、行政机关主动公开政府信息情况</w:t>
      </w:r>
    </w:p>
    <w:tbl>
      <w:tblPr>
        <w:tblStyle w:val="3"/>
        <w:tblW w:w="8523" w:type="dxa"/>
        <w:tblCellSpacing w:w="15" w:type="dxa"/>
        <w:tblInd w:w="1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45"/>
        <w:gridCol w:w="45"/>
        <w:gridCol w:w="195"/>
        <w:gridCol w:w="45"/>
        <w:gridCol w:w="45"/>
        <w:gridCol w:w="180"/>
        <w:gridCol w:w="1710"/>
        <w:gridCol w:w="30"/>
        <w:gridCol w:w="30"/>
        <w:gridCol w:w="120"/>
        <w:gridCol w:w="1755"/>
        <w:gridCol w:w="2193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15" w:type="dxa"/>
        </w:trPr>
        <w:tc>
          <w:tcPr>
            <w:tcW w:w="84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信息内容</w:t>
            </w:r>
          </w:p>
        </w:tc>
        <w:tc>
          <w:tcPr>
            <w:tcW w:w="22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本年新制作数量</w:t>
            </w:r>
          </w:p>
        </w:tc>
        <w:tc>
          <w:tcPr>
            <w:tcW w:w="19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本年新公开数量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对外公开总数量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15" w:type="dxa"/>
        </w:trPr>
        <w:tc>
          <w:tcPr>
            <w:tcW w:w="21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规章</w:t>
            </w:r>
          </w:p>
        </w:tc>
        <w:tc>
          <w:tcPr>
            <w:tcW w:w="22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15" w:type="dxa"/>
        </w:trPr>
        <w:tc>
          <w:tcPr>
            <w:tcW w:w="21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规范性文件</w:t>
            </w:r>
          </w:p>
        </w:tc>
        <w:tc>
          <w:tcPr>
            <w:tcW w:w="22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84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1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208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上一年项目数量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本年增/减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行政许可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4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6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其他对外管理服务事项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84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3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2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上一年项目数量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本年增/减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行政处罚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行政强制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84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上一年项目数量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行政事业性收费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8463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信息内容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采购项目数量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tblCellSpacing w:w="15" w:type="dxa"/>
        </w:trPr>
        <w:tc>
          <w:tcPr>
            <w:tcW w:w="2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政府集中采购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90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w w:val="98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w w:val="9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333333"/>
          <w:w w:val="98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3"/>
        <w:tblW w:w="8445" w:type="dxa"/>
        <w:tblCellSpacing w:w="15" w:type="dxa"/>
        <w:tblInd w:w="1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591"/>
        <w:gridCol w:w="2925"/>
        <w:gridCol w:w="165"/>
        <w:gridCol w:w="45"/>
        <w:gridCol w:w="525"/>
        <w:gridCol w:w="540"/>
        <w:gridCol w:w="630"/>
        <w:gridCol w:w="525"/>
        <w:gridCol w:w="630"/>
        <w:gridCol w:w="585"/>
        <w:gridCol w:w="690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0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0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70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自然人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tblCellSpacing w:w="15" w:type="dxa"/>
        </w:trPr>
        <w:tc>
          <w:tcPr>
            <w:tcW w:w="40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70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商业企业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科研机构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社会公益组织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法律服务机构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0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0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三、本年度办理结果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（一）予以公开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（三）不予公开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1.属于国家秘密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2.其他法律行政法规禁止公开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3.危及“三安全一稳定”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4.保护第三方合法权益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5.属于三类内部事务信息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6.属于四类过程性信息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7.属于行政执法案卷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8.属于行政查询事项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（四）无法提供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1.本机关不掌握相关政府信息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2.没有现成信息需要另行制作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3.补正后申请内容仍不明确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（五）不予处理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1.信访举报投诉类申请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2.重复申请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3.要求提供公开出版物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4.无正当理由大量反复申请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（六）其他处理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5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（七）总计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27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四、结转下年度继续办理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8475" w:type="dxa"/>
        <w:tblCellSpacing w:w="15" w:type="dxa"/>
        <w:tblInd w:w="1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482"/>
        <w:gridCol w:w="481"/>
        <w:gridCol w:w="481"/>
        <w:gridCol w:w="518"/>
        <w:gridCol w:w="454"/>
        <w:gridCol w:w="481"/>
        <w:gridCol w:w="481"/>
        <w:gridCol w:w="481"/>
        <w:gridCol w:w="621"/>
        <w:gridCol w:w="690"/>
        <w:gridCol w:w="720"/>
        <w:gridCol w:w="705"/>
        <w:gridCol w:w="735"/>
        <w:gridCol w:w="645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2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24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行政复议</w:t>
            </w:r>
          </w:p>
        </w:tc>
        <w:tc>
          <w:tcPr>
            <w:tcW w:w="59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324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结果维持</w:t>
            </w: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结果纠正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其他结果</w:t>
            </w:r>
          </w:p>
        </w:tc>
        <w:tc>
          <w:tcPr>
            <w:tcW w:w="45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尚未审结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总计</w:t>
            </w:r>
          </w:p>
        </w:tc>
        <w:tc>
          <w:tcPr>
            <w:tcW w:w="24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未经复议直接起诉</w:t>
            </w:r>
          </w:p>
        </w:tc>
        <w:tc>
          <w:tcPr>
            <w:tcW w:w="34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tblCellSpacing w:w="15" w:type="dxa"/>
        </w:trPr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4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45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总计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结果维持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结果纠正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其他结果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CellSpacing w:w="15" w:type="dxa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41083"/>
    <w:rsid w:val="007504A1"/>
    <w:rsid w:val="46A9008B"/>
    <w:rsid w:val="47B41083"/>
    <w:rsid w:val="560A7D92"/>
    <w:rsid w:val="5B91023C"/>
    <w:rsid w:val="63C402E4"/>
    <w:rsid w:val="69A3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大理州大理市党政机关单位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2020-12-18T01:50:00Z</dcterms:created>
  <dc:creator>Administrator</dc:creator>
  <cp:lastModifiedBy>独钓清风</cp:lastModifiedBy>
  <dcterms:modified xsi:type="dcterms:W3CDTF">2021-02-20T04:55:55Z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