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jc w:val="center"/>
        <w:rPr>
          <w:rFonts w:hint="eastAsia" w:ascii="方正大标宋_GBK" w:eastAsia="方正大标宋_GBK"/>
          <w:b/>
          <w:bCs/>
          <w:sz w:val="44"/>
          <w:szCs w:val="44"/>
          <w:lang w:val="en-US" w:eastAsia="zh-CN"/>
        </w:rPr>
      </w:pPr>
      <w:r>
        <w:rPr>
          <w:rFonts w:hint="eastAsia" w:ascii="方正大标宋_GBK" w:eastAsia="方正大标宋_GBK"/>
          <w:b/>
          <w:bCs/>
          <w:sz w:val="44"/>
          <w:szCs w:val="44"/>
          <w:lang w:val="en-US" w:eastAsia="zh-CN"/>
        </w:rPr>
        <w:t>大理市住房和城乡建设局双廊综合管理中心</w:t>
      </w:r>
      <w:r>
        <w:rPr>
          <w:rFonts w:hint="eastAsia" w:ascii="方正大标宋_GBK" w:eastAsia="方正大标宋_GBK"/>
          <w:b/>
          <w:bCs/>
          <w:sz w:val="44"/>
          <w:szCs w:val="44"/>
          <w:lang w:val="en-US" w:eastAsia="zh-CN"/>
        </w:rPr>
        <w:t>纳入财政专户管理情况</w:t>
      </w:r>
    </w:p>
    <w:p>
      <w:pPr>
        <w:ind w:firstLine="640" w:firstLineChars="200"/>
        <w:rPr>
          <w:rFonts w:hint="eastAsia" w:ascii="方正仿宋_GBK" w:eastAsia="方正仿宋_GBK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大理市住房和城乡建设局双廊综合管理中心2021</w:t>
      </w:r>
      <w:r>
        <w:rPr>
          <w:rFonts w:hint="eastAsia" w:ascii="方正仿宋_GBK" w:eastAsia="方正仿宋_GBK" w:cs="仿宋"/>
          <w:sz w:val="32"/>
          <w:szCs w:val="32"/>
        </w:rPr>
        <w:t>年纳入财政专户管理资金</w:t>
      </w:r>
      <w:r>
        <w:rPr>
          <w:rFonts w:hint="eastAsia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万元，缴入本级财政专户</w:t>
      </w:r>
      <w:r>
        <w:rPr>
          <w:rFonts w:hint="eastAsia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万元，缴入非本级财政专户</w:t>
      </w:r>
      <w:r>
        <w:rPr>
          <w:rFonts w:hint="eastAsia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万元，未缴入财政专户资金</w:t>
      </w:r>
      <w:r>
        <w:rPr>
          <w:rFonts w:hint="eastAsia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</w:p>
    <w:p>
      <w:pPr>
        <w:ind w:left="1260" w:hanging="1260" w:hangingChars="6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280E043D"/>
    <w:rsid w:val="30454501"/>
    <w:rsid w:val="6114177C"/>
    <w:rsid w:val="768B1EA9"/>
    <w:rsid w:val="77C2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</TotalTime>
  <ScaleCrop>false</ScaleCrop>
  <LinksUpToDate>false</LinksUpToDate>
  <CharactersWithSpaces>149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lenovo</cp:lastModifiedBy>
  <dcterms:modified xsi:type="dcterms:W3CDTF">2022-02-23T09:47:43Z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CECC2AB37BCF4A09A7DDD3F20FBDBDC9</vt:lpwstr>
  </property>
</Properties>
</file>